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B54" w:rsidRPr="006D0B54" w:rsidRDefault="006D0B54" w:rsidP="006D0B54">
      <w:pPr>
        <w:spacing w:before="100" w:beforeAutospacing="1" w:after="100" w:afterAutospacing="1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es-ES"/>
        </w:rPr>
      </w:pPr>
      <w:bookmarkStart w:id="0" w:name="_GoBack"/>
      <w:bookmarkEnd w:id="0"/>
      <w:r w:rsidRPr="006D0B54">
        <w:rPr>
          <w:rFonts w:ascii="Bookman Old Style" w:eastAsia="Times New Roman" w:hAnsi="Bookman Old Style" w:cs="Times New Roman"/>
          <w:bCs/>
          <w:sz w:val="24"/>
          <w:szCs w:val="24"/>
          <w:lang w:eastAsia="es-ES"/>
        </w:rPr>
        <w:t>Orden del día del Consejo de Gobierno, del Pleno de la Corporación, de la Cámara legislativa o del Claustro, previamente a su celebración.</w:t>
      </w:r>
    </w:p>
    <w:p w:rsidR="006D0B54" w:rsidRPr="006D0B54" w:rsidRDefault="006D0B54" w:rsidP="006D0B54">
      <w:pPr>
        <w:spacing w:before="100" w:beforeAutospacing="1" w:after="100" w:afterAutospacing="1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es-ES"/>
        </w:rPr>
      </w:pPr>
      <w:r w:rsidRPr="006D0B54">
        <w:rPr>
          <w:rFonts w:ascii="Bookman Old Style" w:eastAsia="Times New Roman" w:hAnsi="Bookman Old Style" w:cs="Times New Roman"/>
          <w:sz w:val="24"/>
          <w:szCs w:val="24"/>
          <w:lang w:eastAsia="es-ES"/>
        </w:rPr>
        <w:t>Desde el siguiente enlace podrá consultar el orden del día de todas las convocatorias del Pleno de la Corporación:</w:t>
      </w:r>
    </w:p>
    <w:p w:rsidR="006D0B54" w:rsidRPr="006D0B54" w:rsidRDefault="006D0B54" w:rsidP="006D0B5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es-ES"/>
        </w:rPr>
      </w:pPr>
      <w:hyperlink r:id="rId7" w:tgtFrame="_blank" w:history="1">
        <w:r w:rsidRPr="006D0B54">
          <w:rPr>
            <w:rFonts w:ascii="Bookman Old Style" w:eastAsia="Times New Roman" w:hAnsi="Bookman Old Style" w:cs="Times New Roman"/>
            <w:color w:val="0000FF"/>
            <w:sz w:val="24"/>
            <w:szCs w:val="24"/>
            <w:u w:val="single"/>
            <w:lang w:eastAsia="es-ES"/>
          </w:rPr>
          <w:t>Órdenes del día del Pleno</w:t>
        </w:r>
      </w:hyperlink>
    </w:p>
    <w:p w:rsidR="00B424D3" w:rsidRDefault="00B424D3" w:rsidP="00E81A68">
      <w:pPr>
        <w:ind w:left="142" w:hanging="142"/>
      </w:pPr>
    </w:p>
    <w:sectPr w:rsidR="00B424D3" w:rsidSect="00E81A68">
      <w:headerReference w:type="default" r:id="rId8"/>
      <w:footerReference w:type="default" r:id="rId9"/>
      <w:pgSz w:w="11906" w:h="16838"/>
      <w:pgMar w:top="3402" w:right="1416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6D4E" w:rsidRDefault="009B6D4E" w:rsidP="00E81A68">
      <w:pPr>
        <w:spacing w:after="0" w:line="240" w:lineRule="auto"/>
      </w:pPr>
      <w:r>
        <w:separator/>
      </w:r>
    </w:p>
  </w:endnote>
  <w:endnote w:type="continuationSeparator" w:id="0">
    <w:p w:rsidR="009B6D4E" w:rsidRDefault="009B6D4E" w:rsidP="00E81A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A68" w:rsidRPr="00E81A68" w:rsidRDefault="00E81A68" w:rsidP="00E81A68">
    <w:pPr>
      <w:pStyle w:val="Piedepgina"/>
      <w:jc w:val="center"/>
      <w:rPr>
        <w:rFonts w:ascii="Bookman Old Style" w:hAnsi="Bookman Old Style"/>
        <w:sz w:val="18"/>
        <w:szCs w:val="18"/>
      </w:rPr>
    </w:pPr>
    <w:r w:rsidRPr="00E81A68">
      <w:rPr>
        <w:rFonts w:ascii="Bookman Old Style" w:hAnsi="Bookman Old Style"/>
        <w:sz w:val="18"/>
        <w:szCs w:val="18"/>
      </w:rPr>
      <w:t>Calle Ntra. Sra. de Regla, 3 | Pájara - C.P.:35628 | Telf. 928161704/05/06 | Mail: info@pajara.es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6D4E" w:rsidRDefault="009B6D4E" w:rsidP="00E81A68">
      <w:pPr>
        <w:spacing w:after="0" w:line="240" w:lineRule="auto"/>
      </w:pPr>
      <w:r>
        <w:separator/>
      </w:r>
    </w:p>
  </w:footnote>
  <w:footnote w:type="continuationSeparator" w:id="0">
    <w:p w:rsidR="009B6D4E" w:rsidRDefault="009B6D4E" w:rsidP="00E81A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A68" w:rsidRDefault="00E81A68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43815</wp:posOffset>
          </wp:positionH>
          <wp:positionV relativeFrom="paragraph">
            <wp:posOffset>36195</wp:posOffset>
          </wp:positionV>
          <wp:extent cx="1015365" cy="1647825"/>
          <wp:effectExtent l="0" t="0" r="0" b="9525"/>
          <wp:wrapTight wrapText="bothSides">
            <wp:wrapPolygon edited="0">
              <wp:start x="0" y="0"/>
              <wp:lineTo x="0" y="21475"/>
              <wp:lineTo x="21073" y="21475"/>
              <wp:lineTo x="21073" y="0"/>
              <wp:lineTo x="0" y="0"/>
            </wp:wrapPolygon>
          </wp:wrapTight>
          <wp:docPr id="61" name="Imagen 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SCUDO AYTO PAJAR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5365" cy="1647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82090"/>
    <w:multiLevelType w:val="multilevel"/>
    <w:tmpl w:val="A6FC7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9B6D4E"/>
    <w:rsid w:val="00452B48"/>
    <w:rsid w:val="006D0B54"/>
    <w:rsid w:val="009B6D4E"/>
    <w:rsid w:val="00B424D3"/>
    <w:rsid w:val="00E81A68"/>
    <w:rsid w:val="00FE0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058D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1A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81A68"/>
  </w:style>
  <w:style w:type="paragraph" w:styleId="Piedepgina">
    <w:name w:val="footer"/>
    <w:basedOn w:val="Normal"/>
    <w:link w:val="PiedepginaCar"/>
    <w:uiPriority w:val="99"/>
    <w:unhideWhenUsed/>
    <w:rsid w:val="00E81A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81A68"/>
  </w:style>
  <w:style w:type="paragraph" w:styleId="NormalWeb">
    <w:name w:val="Normal (Web)"/>
    <w:basedOn w:val="Normal"/>
    <w:uiPriority w:val="99"/>
    <w:semiHidden/>
    <w:unhideWhenUsed/>
    <w:rsid w:val="006D0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6D0B5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812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pajara.es/category/noticias/anuncios/ordenes-del-dia-de-los-pleno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nay\Desktop\PLANTILLA%20DE%20DOCUMENTOS%20AYTO%20PAJAR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DE DOCUMENTOS AYTO PAJARA.dotx</Template>
  <TotalTime>0</TotalTime>
  <Pages>1</Pages>
  <Words>59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Jonay</dc:creator>
  <cp:lastModifiedBy>Jonay</cp:lastModifiedBy>
  <cp:revision>1</cp:revision>
  <dcterms:created xsi:type="dcterms:W3CDTF">2025-02-20T08:52:00Z</dcterms:created>
  <dcterms:modified xsi:type="dcterms:W3CDTF">2025-02-20T08:52:00Z</dcterms:modified>
</cp:coreProperties>
</file>